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>ISTANZA DI ACCESSO AI PROPRI DATI PERSONALI</w:t>
      </w:r>
    </w:p>
    <w:p>
      <w:pPr>
        <w:pStyle w:val="Normal"/>
        <w:bidi w:val="0"/>
        <w:spacing w:lineRule="auto" w:line="276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Comune di Aci Bonaccorsi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della Regione sn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95020 - Aci Bonaccorsi (CT)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OGGETTO: esercizio del diritto di accesso ai dati dell’interessato, di cui all’art. 15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 xml:space="preserve">”). </w:t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ai sensi dell’art. 15 del Regolamento UE 2016/679,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di essere informato se sia o meno in corso un trattamento di dati personali che lo riguardano e, in caso di conferma, chiede di ottenere l’accesso a tali dati, una copia degli stessi e le relative informazioni di cui all’art. 15, paragrafo 1 del Regolamento 2016/679, ed in particolare: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1) le finalità del trattamento;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2) le categorie di dati personali in questione;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3) i destinatari o le categorie di destinatari a cui i dati personali sono stati o saranno comunicati, in particolare se destinatari di paesi terzi o organizzazioni internazionali;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4) l’origine dei dati (il soggetto o la specifica fonte dalla quale essi sono stati acquisiti);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5) l’esistenza o meno di processi decisionali automatizzati, compresa la profilazione, ed in tal caso informazioni significative sulla logica utilizzata per il trattamento;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il periodo previsto di conservazione dei dati personali oppure, se non è possibile, i criteri utilizzati per determinare tale periodo.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567" w:righ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567" w:righ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/>
        <w:footnoteRef/>
        <w:tab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LibreOffice/5.4.3.2$Windows_X86_64 LibreOffice_project/92a7159f7e4af62137622921e809f8546db437e5</Application>
  <Pages>2</Pages>
  <Words>241</Words>
  <Characters>1508</Characters>
  <CharactersWithSpaces>1761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2019-04-24T12:51:56Z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